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        Управление образованием Администрации города Юрги</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Муниципальное бюджетное дошкольное образовательное учреждение</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«Детский сад комбинированного вида № 26 «Кристаллик»</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РАЗВИТИЕ МЕЛКОЙ МОТОРИКИ</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У ДЕТЕЙ С ОНР  III УРОВНЯ</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 ИСПОЛЬЗОВАНИЕМ ПАЛЬЧИКОВЫХ ИГР</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Методические  рекомендации</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Юрга</w:t>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200" w:lineRule="auto"/>
        <w:ind w:firstLine="4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Автор- составитель: </w:t>
      </w:r>
      <w:r w:rsidDel="00000000" w:rsidR="00000000" w:rsidRPr="00000000">
        <w:rPr>
          <w:rFonts w:ascii="Times New Roman" w:cs="Times New Roman" w:eastAsia="Times New Roman" w:hAnsi="Times New Roman"/>
          <w:sz w:val="24"/>
          <w:szCs w:val="24"/>
          <w:rtl w:val="0"/>
        </w:rPr>
        <w:t xml:space="preserve"> Светлана Александровна Корнилович, воспитатель </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Муниципального бюджетного дошкольного</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образовательного учреждения «Детский сад</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комбинированного вида № 26 «Кристаллик».</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Рецензент:</w:t>
      </w:r>
      <w:r w:rsidDel="00000000" w:rsidR="00000000" w:rsidRPr="00000000">
        <w:rPr>
          <w:rFonts w:ascii="Times New Roman" w:cs="Times New Roman" w:eastAsia="Times New Roman" w:hAnsi="Times New Roman"/>
          <w:sz w:val="24"/>
          <w:szCs w:val="24"/>
          <w:rtl w:val="0"/>
        </w:rPr>
        <w:t xml:space="preserve"> Наталья Валентиновна Сивина, старший воспитатель</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Муниципального бюджетного дошкольного образовательного</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учреждения «Детский сад комбинированного вида № 26</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«Кристаллик»</w:t>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200" w:line="36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200" w:line="360" w:lineRule="auto"/>
        <w:ind w:firstLine="4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200" w:line="360" w:lineRule="auto"/>
        <w:ind w:firstLine="4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200" w:line="360" w:lineRule="auto"/>
        <w:ind w:firstLine="4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200" w:line="360" w:lineRule="auto"/>
        <w:ind w:firstLine="4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200" w:line="360" w:lineRule="auto"/>
        <w:ind w:firstLine="4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Методические рекомендации  посвящены актуальной теме  развития мелкой моторики пальцев рук у дошкольников с общим недоразвитием речи.</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рекомендациях  содержится описание системы работы по развитию мелкой моторики рук у дошкольников с ОНР III уровня посредством пальчиковых игр и упражнений, что способствует развитию внимания, мышления, памяти, зрительного и слухового восприятия, речи и готовит детей к успешному обучению в школе.</w:t>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Методические рекомендации адресованы воспитателям, учителям-логопедам.</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Содержание</w:t>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………………………………………………………………………………..3</w:t>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1.Развитие мелкой моторики посредством пальчиковых игр…………………...…….4</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Пальчиковые игры и их разнообразие…………………………………………….…..6</w:t>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Методические рекомендации к проведению пальчиковых игр…………………......9</w:t>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Заключение………………………………………………………………………….....10</w:t>
      </w:r>
    </w:p>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Литература…………………………………………………………………………….11</w:t>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Приложение……………………………………………………………………………12</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Введение</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Наверное, мало кто из родителей, а тем более из педагогов, работающих с дошкольниками, не слышал о необходимости развития у детей  мелкой моторки рук, о взаимосвязи её с речью детей. Речевые расстройства у детей с ОНР ограничивают познавательные возможности, порождают эмоционально – волевую сферу, слабую регуляцию произвольной сферы, выраженную моторную неловкость. У детей этой группы крайне низкая работоспособность. Тем самым  актуальность данной темы заключается в том, что развитие мелкой моторики у детей дошкольного возраста с общим нарушением речи позволяет сформировать координацию движений пальцев рук, развивать речевую деятельность и подготовить ребёнка к школе. Для обучения в школе важно, чтобы у ребёнка хорошо были развиты мышцы мелкой моторики. В настоящее время у значительной части детей наблюдается слабость развития мелкой моторики рук, движения рук не достаточно целенаправленны и плохо подчиняются задачам деятельности. Ведь этот недостаток влечёт за собой не только проблемы с письмом, но и в формирование устной речи. Физиологами давно доказано, что развитие мелкой моторики связано с речевым центром, в начальную школу дети приходят с навыками счёта, чтения, а при этом у 35 – 40% из них не развита мелкая моторика, у 60% - устная речь. Другие,  не менее важные способности, которые необходимо вырабатывать у дошкольника – умение слушать, говорить, общаться в среде себе подобных, организовывать свою деятельность.                </w:t>
        <w:tab/>
        <w:t xml:space="preserve">                                                                                                             В течение дошкольного детства ребёнок практически овладевает речью. Но, к сожалению, существует много причин. Когда его речь не сформирована должным образом, и одна из них: плохо развита мелкая моторика руки. Хорошо известно о взаимосвязи развития речи и тонких движений руки, или иначе говоря, ручной  и речевой моторики. Рука, пальцы, ладони – едва ли не главные органы, приводящие механизм мыслительной деятельности ребёнка. И задача взрослых при подготовке ребёнка к школе – помочь в развитие мелкой моторики руки, если этого не произошло раньше.                       </w:t>
        <w:tab/>
        <w:t xml:space="preserve">  </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В.М. Бехтерев в своих работах доказал, что простые движения рук помогают снять усталость, улучшают произношение звуков, развивают речь ребёнка. Работа по развитию мелкой моторики должна начаться задолго до поступления ребёнка в школу. Родители и педагоги, которые уделяют должное внимание упражнениям, играм, различным заданиям по развитию мелкой моторики, решают сразу две задачи: в - первых косвенным образом влияют на общее интеллектуальное развитие ребёнка, во – вторых готовят к овладению навыкам письма, что в будущем позволит избежать многих проблем  школьного обучения. Результаты исследований показывают, что уровень развития речи у детей всегда находится в прямой зависимости от степени развития тонких движений  пальцев рук. Не совершенство тонкой двигательной координации кистей и пальцев рук затрудняет овладение письмом и рядом других учебных и трудовых навыков. Психологи утверждают, что упражнения для пальцев рук развивают мыслительную деятельность, память, внимание ребёнка.                                                                                        Целью является описание системы работы по развитию мелкой моторики рук у детей.                                                                                                                         Данная работа направлена на решение следующих задач:     </w:t>
        <w:tab/>
        <w:t xml:space="preserve">                                    </w:t>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развивать координацию движений руки и глаза, пальцевую пластику;                               </w:t>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формировать графические навыки их средствами: игровых упражнений,                        </w:t>
        <w:tab/>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стимулировать речевое, умственное и интеллектуальное развитие детей      дошкольного возраста  с ОНР через пальчиковую игру .</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pageBreakBefore w:val="0"/>
        <w:numPr>
          <w:ilvl w:val="0"/>
          <w:numId w:val="1"/>
        </w:numPr>
        <w:pBdr>
          <w:top w:space="0" w:sz="0" w:val="nil"/>
          <w:left w:space="0" w:sz="0" w:val="nil"/>
          <w:bottom w:space="0" w:sz="0" w:val="nil"/>
          <w:right w:space="0" w:sz="0" w:val="nil"/>
          <w:between w:space="0" w:sz="0" w:val="nil"/>
        </w:pBdr>
        <w:shd w:fill="auto" w:val="clear"/>
        <w:spacing w:after="200" w:lineRule="auto"/>
        <w:ind w:left="720" w:hanging="360"/>
        <w:jc w:val="center"/>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Развитие мелкой моторики посредством пальчиковых игр</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Каждый из нас когда – то был ребёнком и самые светлые воспоминания и впечатления детства у каждого из нас связаны с играми. Время дошкольных игр недолгое,  </w:t>
        <w:tab/>
        <w:t xml:space="preserve">очень важное, поэтому </w:t>
        <w:tab/>
        <w:t xml:space="preserve">его надо ценить.                    </w:t>
        <w:tab/>
        <w:t xml:space="preserve">                                                           В.А.Сухомлинский говорил: «Без игры нет, и не может  быть  полноценного развития». Нельзя не согласиться, что игры, игры с предметами – игрушками, имеют очень большое значение для развития всех органов чувств и координации движений. Огромное значение для ребёнка, начиная с младенческого возраста, имеет развитие пальчиков, что в будущем  влияет  на  развитие мелкой моторики, речи, а это ведёт к развитию внимания, сосредоточенности, ловкости рук. Всё это, несомненно, пригодится ребёнку для полноценного развития личности. Зачатки игровой деятельности у ребёнка возникают, когда он с помощью взрослого берёт на себя определённую роль в игре, когда один предмет выступает как обозначение другого предмета или существа. Сюжет игры – это выстраивание непосредственных действий, которые осуществляются ребёнком в ходе игры, действий, воспроизводящих отношений между детьми и взрослыми не только в бытовых сценках, но и взятые из сказок. Содержание же пальчиковой игры – взаимоотношения детей во «взрослом» мире. Благодаря этому и реализуется основная функция данного вида игры – подготовка к серьёзной жизни в этом мире путем развития мелкой моторики и речи.                                                                                                                              Что такое мелкая моторика рук? Какие существуют способы её развития у дошкольников? Самый лучший способ развития мелкой моторики -  это пальчиковые игры.     </w:t>
        <w:tab/>
        <w:t xml:space="preserve">                                                                                                                                                               Пальчиковая игра – одно из средств развития мелкой моторики, поэтому взрослые должны учить детей  правильно играть, заинтересовывать. Но сама игра – деятельность спонтанная, непринуждённая, ребёнка нельзя заставлять играть: он должен чувствовать себя свободным. Причины моторного отставания у детей нужно связывать с современным уровнем научно – технического прогресс: </w:t>
        <w:tab/>
        <w:t xml:space="preserve">уровень развития цивилизации прямо пропорционален снижению уровня развития       моторики.  </w:t>
        <w:tab/>
        <w:t xml:space="preserve">Это </w:t>
        <w:tab/>
        <w:t xml:space="preserve">объясняется  тем, что родителям проще посадить ребёнка за компьютер или телевизор, включив на несколько часов мультфильм или игру, тогда ребёнок не будет отвлекать взрослых от их дел. Труднее  заниматься с детьми полезной работой в виде игры – это требует внимания, заботы, терпения, времени. Сегодня любой современный городской дошкольник знает, как   пользоваться кухонным комбайном или компьютером, но каждый из них также не знает, что гречку, рис или горох. Например, нужно перебирать.  Для чего? Если в магазине можно купить не только расфасованную, но и отборную крупу.   То, что взрослому облегчает жизнь и экономит время,  лишает ребёнка возможность больше работать руками и полноценно развиваться. К сожалению, лишь небольшое количество взрослых признаёт тот факт, что детям родители уделяют мало внимания. Это касается не только пальчиковых игр, но и бытовой стороны жизни ребёнка, когда не каждый взрослый ждёт, пока ребёнок самостоятельно застегнёт пуговицы на рубашке или зашнурует ботинки.                                                                  </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200" w:lineRule="auto"/>
        <w:ind w:left="280" w:firstLine="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Часто родителям легче купить вместо ботинок со шнурками ботинки на липучках. Таким образом, в жизни ребёнка мелкие движения пальцев перестают играть главенствующую роль.     Пальчиковая игра – это веселые упражнения для пальчиков и ручек, инсценировка с их помощью каких – либо стихотворений,  историй, сказок. Пальчиковые игры являются важной частью работы по развитию мелкой моторики рук у дошкольников. Игры эти очень эмоциональны, увлекательны для детей, а также исключительны, полезны для их общего развития.   Пальчиковым играм принадлежит особая роль и  в умственном развитие ребёнка.  То, что ребёнку удалость сделать при помощи собственных пальчиков, является для него большим достижением. Вследствие  этого пальчиковые действия переходят в игровой план: ребенок начинает раз за разом повторять и совершенствовать движения рук. Играя с пальчиками, ребёнок живёт  жизнью, исполненной непосредственности, действенности  являются для него собственным достижением.    Играя пальцами рук, дети развиваются в речевом отношении быстрее и лучше, чем дети, чьи руки мало знают пальчиковые игры. Если занятие с пальчиками проводить систематически, это будет служить мощным средством повышения работоспособности коры головного        </w:t>
        <w:tab/>
        <w:t xml:space="preserve">мозга.                                                                                                                                Пальчиковые игры должны носить характер школьных занятий. Ребёнок уже с накопленным им опытом активных движений кисти руки, может без особого труда по точкам обвести буквы, правильно выговорить все цифры до 20, нарисовать простые       </w:t>
        <w:tab/>
        <w:t xml:space="preserve">фигурки, например круг </w:t>
        <w:tab/>
        <w:t xml:space="preserve">или </w:t>
        <w:tab/>
        <w:t xml:space="preserve">треугольник. Очень хорошую тренировку движений для пальцев дают народные игры – потешки: «Сорока – белобока», «Этот пальчик дедушка. Персонажи и образы пальчиковых игр: бабочка, коза, зайчик, птица, солнышко и дождик, очень нравятся детям. Игры очень важны для развития речи то, что в пальчиковых играх все раздражительные действия сопровождаются стихами, стихи привлекают внимание ребёнка, легко запоминаются, и развивается творчество детей.                                                                                             </w:t>
        <w:tab/>
        <w:t xml:space="preserve">                    </w:t>
        <w:tab/>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200" w:lineRule="auto"/>
        <w:ind w:left="280" w:firstLine="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чтобы механизм взаимодействия двигательной и речевой функции положительно повлиял на развитие речевых  способностей ребёнка, необходимо использовать разнообразные методы и приёмы по формированию тонких движений  пальцев рук.</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2.    Пальчиковые игры и их разнообразие        </w:t>
        <w:tab/>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Давайте поговорим о  «пальчиковых играх», которые и обучением назвать сложно. Весёлое, увлекательное и полезное занятие! Известному педагогу В.А Сухомлинскому принадлежит высказывание: « Ум ребёнка находится на кончиках его пальцев. Рука  это инструмент всех инструментов».                                                          Игры с пальчиками развивают мозг ребёнка, мелкую моторику, стимулируют развитие речи, творческие способности, фантазию. Ручки ребёнка как бы подготавливают почву для последующего развития речи. Если вы хотите, чтобы ребёнок хорошо разговаривал, быстро и легко учился, ловко выполнял самую тонкую работу, с раннего возраста начинайте развивать его руки: пальцы, кисти.   </w:t>
        <w:tab/>
        <w:t xml:space="preserve">            Разнообразные пальчиковые игры, рассчитанные на дошкольный возраст детей неисчерпаемы. Для самых маленьких в качестве смыслового оформления массажа рук можно использовать потешки. Стихотворения С.Михалкова, С.Маршака, А.Барто, К.Чуковского можно использовать как мини – сценарий к пальчиковым играм. Пальчиковые игры могут быть разного характера: творческие, игры с плетением, игры с тенью, игры с пластилином, тренировка пальчиков для письма, игры со сказками, с историями, с предметами.   Каждый взрослый должен знать, что даже самая дорогая и яркая игрушка не сможет заменить живого общения и активного участия их в играх, а значит в жизни           </w:t>
        <w:tab/>
        <w:t xml:space="preserve">ребёнка, в    его  </w:t>
        <w:tab/>
        <w:t xml:space="preserve">полноценном         </w:t>
        <w:tab/>
        <w:t xml:space="preserve">развитии.                                                                                                   </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Чем же можно занять малыша, чтобы развивать ручную умелость?                                   </w:t>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Запускать пальцами       </w:t>
        <w:tab/>
        <w:t xml:space="preserve">мелкие волчки.        </w:t>
        <w:tab/>
        <w:t xml:space="preserve">                                                                                         -- Катать по очереди каждым пальцем камешки, мелкие бусинки, шарики                      </w:t>
        <w:tab/>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Сжимать и разжимать кулачки, при этом можно играть, как будто кулачок –  бутончик</w:t>
        <w:tab/>
        <w:t xml:space="preserve">цветка.                                                                                                              -- Выкладывание букв из различных материалов – серьёзное занятие. Оно требует от детей усидчивости и терпения, развивает навык  выполнять действия по заданному образцу. Эти занятия можно разбить на несколько этапов. Сначала взрослый выкладывает или рисует на бумаге букву – образец и знакомит с ней ребёнка. Затем малыш копирует букву из предложенного материала. Следующий этап, когда ребёнок с помощью взрослого выкладывает простые слова, учится их читать. Использовать для игр можно мозаику, мелкие орешки, веточки, счётные палочки, толстые нитки. Все игры с использованием мелких предметов должны проходить  </w:t>
        <w:tab/>
        <w:t xml:space="preserve">под </w:t>
        <w:tab/>
        <w:t xml:space="preserve">контролем                                                                                               –  Игры с пластилином дают уникальные возможности  для общего развития ребёнка. Нужно только заинтересовать ребёнка. Во время игр можно читать сказку. Нельзя сдерживать фантазию ребёнка – среди вылепленных им образцов можно оказаться и существа из       </w:t>
        <w:tab/>
        <w:t xml:space="preserve"> его волшебного  </w:t>
        <w:tab/>
        <w:t xml:space="preserve">мира.</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20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Развитию тонких движений и памяти помогают плетение ковриков из бумажных полосок. Оригами. Очень важно, чтобы взрослый несколько раз, не спеша, показал ребёнку последовательность действий. Бумага может стать основой многих интересных и полезных игр.                                                                                   </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20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Прекрасное тонизирующие и оздоровительное действие оказывают игры с крупой, бусами, и т.д.предлагать ребёнку регулярно заниматься с крупой: сортировать, угадывать         с закрытыми глазами, катать между большим и указательным пальцами. Придавливать поочерёдно всеми пальцами обеих рук к столу, стараясь при этом делать вращательные движения.                                            -- Рисование – развивает творческое воображение, зрительную память, цветоощущения у малыша. Чем чаще ребёнок держит в руках карандаш, тем  легче ему будет выводить свои первые буквы и слова.                                          </w:t>
        <w:tab/>
        <w:t xml:space="preserve">--  В играх со счётными палочками дети знакомятся с геометрическим фигурами, понятием о симметрии, также они развивают внимание, воображение.                                                                                                                                             Таким образом работа по развитию движения рук  должна проводиться регулярно, только тогда будет достигнут наибольшей эффект от упражнений, задания должны приносить ребёнку радость, не допускать скуки и переутомления.</w:t>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20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200" w:lineRule="auto"/>
        <w:ind w:left="280" w:firstLine="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Методические рекомендации к проведению пальчиковых игр</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200" w:lineRule="auto"/>
        <w:ind w:left="280" w:firstLine="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Работа  по  развитию мелкой моторики должна проводиться регулярно, только тогда будет достигнут наибольшей эффект от упражнений.    И все таки   с      </w:t>
        <w:tab/>
        <w:t xml:space="preserve">чего    </w:t>
        <w:tab/>
        <w:t xml:space="preserve">начать?                                       </w:t>
        <w:tab/>
        <w:t xml:space="preserve"> Начинать пальчиковые игры надо с разминаний пальцев: сжимания и разжимания. Можно использовать для этого упражнения резиновые игрушки с пищалками.  Сначала, объясняя, как выполняется то или иное упражнение, надо показать позу пальцев и кисти. Постепенно от показа отказываются, остаются только словесные указания. Если ребёнок действует неправильно, надо снова показать ему верную позу. Сначала все упражнения выполняются в медленном темпе. Если ребёнок не может самостоятельно выполнить требуемое упражнение, надо взять его руку в свою и действовать вместе с ним. Пальчиковые игры готовят малыша к счёту, помогают лучше осознать понятия выше и ниже, сверху и внизу, право – лево. Игры, в которых малыш ловит или гладит руку взрослого или другого ребёнка, хлопает его по руке, или  загибает пальцы партнёра по игре, важны для формирования чувства уверенности       </w:t>
        <w:tab/>
        <w:t xml:space="preserve">   у   </w:t>
        <w:tab/>
        <w:t xml:space="preserve">ребёнка.                                                                                                                                   </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200" w:lineRule="auto"/>
        <w:ind w:left="280" w:firstLine="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некоторых игр можно надевать на пальчики бумажные колпачки или рисовать на подушечках пальцев глазки и ротик. Пальчиковые игры побуждают малышей к творчеству, и в том случае, когда ребёнок придумывает к текстам свои, пусть даже не очень удачные движения, его следует хвалить и, если возможно, показать свои творческие достижения.                                                                                                          Прежде чем разучивать новую пальчиковую игру с детьми, попробуйте      </w:t>
        <w:tab/>
        <w:t xml:space="preserve">поиграть самостоятельно, добейтесь четких движений руки и пальцев..                                                                                                                   </w:t>
      </w:r>
    </w:p>
    <w:p w:rsidR="00000000" w:rsidDel="00000000" w:rsidP="00000000" w:rsidRDefault="00000000" w:rsidRPr="00000000" w14:paraId="0000008A">
      <w:pPr>
        <w:pageBreakBefore w:val="0"/>
        <w:numPr>
          <w:ilvl w:val="0"/>
          <w:numId w:val="2"/>
        </w:numPr>
        <w:pBdr>
          <w:top w:space="0" w:sz="0" w:val="nil"/>
          <w:left w:space="0" w:sz="0" w:val="nil"/>
          <w:bottom w:space="0" w:sz="0" w:val="nil"/>
          <w:right w:space="0" w:sz="0" w:val="nil"/>
          <w:between w:space="0" w:sz="0" w:val="nil"/>
        </w:pBdr>
        <w:shd w:fill="auto" w:val="clear"/>
        <w:ind w:left="72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упражнения проводятся в медленном темпе от 3- 5 раз, поочерёдно сменяя руки, а затем двумя руками одновременно.</w:t>
      </w:r>
    </w:p>
    <w:p w:rsidR="00000000" w:rsidDel="00000000" w:rsidP="00000000" w:rsidRDefault="00000000" w:rsidRPr="00000000" w14:paraId="0000008B">
      <w:pPr>
        <w:pageBreakBefore w:val="0"/>
        <w:numPr>
          <w:ilvl w:val="0"/>
          <w:numId w:val="2"/>
        </w:numPr>
        <w:pBdr>
          <w:top w:space="0" w:sz="0" w:val="nil"/>
          <w:left w:space="0" w:sz="0" w:val="nil"/>
          <w:bottom w:space="0" w:sz="0" w:val="nil"/>
          <w:right w:space="0" w:sz="0" w:val="nil"/>
          <w:between w:space="0" w:sz="0" w:val="nil"/>
        </w:pBdr>
        <w:shd w:fill="auto" w:val="clear"/>
        <w:ind w:left="72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Упражнения выполняются вместе с ребёнком, показывая своё увлеченность игрой. Найдите способ заинтересовать  детей</w:t>
      </w:r>
    </w:p>
    <w:p w:rsidR="00000000" w:rsidDel="00000000" w:rsidP="00000000" w:rsidRDefault="00000000" w:rsidRPr="00000000" w14:paraId="0000008C">
      <w:pPr>
        <w:pageBreakBefore w:val="0"/>
        <w:numPr>
          <w:ilvl w:val="0"/>
          <w:numId w:val="2"/>
        </w:numPr>
        <w:pBdr>
          <w:top w:space="0" w:sz="0" w:val="nil"/>
          <w:left w:space="0" w:sz="0" w:val="nil"/>
          <w:bottom w:space="0" w:sz="0" w:val="nil"/>
          <w:right w:space="0" w:sz="0" w:val="nil"/>
          <w:between w:space="0" w:sz="0" w:val="nil"/>
        </w:pBdr>
        <w:shd w:fill="auto" w:val="clear"/>
        <w:ind w:left="72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выполнении упражнений вовлекаются по возможности все пальцы руки.</w:t>
      </w:r>
    </w:p>
    <w:p w:rsidR="00000000" w:rsidDel="00000000" w:rsidP="00000000" w:rsidRDefault="00000000" w:rsidRPr="00000000" w14:paraId="0000008D">
      <w:pPr>
        <w:pageBreakBefore w:val="0"/>
        <w:numPr>
          <w:ilvl w:val="0"/>
          <w:numId w:val="2"/>
        </w:numPr>
        <w:pBdr>
          <w:top w:space="0" w:sz="0" w:val="nil"/>
          <w:left w:space="0" w:sz="0" w:val="nil"/>
          <w:bottom w:space="0" w:sz="0" w:val="nil"/>
          <w:right w:space="0" w:sz="0" w:val="nil"/>
          <w:between w:space="0" w:sz="0" w:val="nil"/>
        </w:pBdr>
        <w:shd w:fill="auto" w:val="clear"/>
        <w:ind w:left="72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Необходимо следить за правильной постановкой кисти руки, точным переключением с одного движения на другое.</w:t>
      </w:r>
    </w:p>
    <w:p w:rsidR="00000000" w:rsidDel="00000000" w:rsidP="00000000" w:rsidRDefault="00000000" w:rsidRPr="00000000" w14:paraId="0000008E">
      <w:pPr>
        <w:pageBreakBefore w:val="0"/>
        <w:numPr>
          <w:ilvl w:val="0"/>
          <w:numId w:val="2"/>
        </w:numPr>
        <w:pBdr>
          <w:top w:space="0" w:sz="0" w:val="nil"/>
          <w:left w:space="0" w:sz="0" w:val="nil"/>
          <w:bottom w:space="0" w:sz="0" w:val="nil"/>
          <w:right w:space="0" w:sz="0" w:val="nil"/>
          <w:between w:space="0" w:sz="0" w:val="nil"/>
        </w:pBdr>
        <w:shd w:fill="auto" w:val="clear"/>
        <w:ind w:left="72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упражнения с ребёнком выполняются легко, без чрезмерного напряжения мышц рук, они должны приносить только радость.</w:t>
      </w:r>
    </w:p>
    <w:p w:rsidR="00000000" w:rsidDel="00000000" w:rsidP="00000000" w:rsidRDefault="00000000" w:rsidRPr="00000000" w14:paraId="0000008F">
      <w:pPr>
        <w:pageBreakBefore w:val="0"/>
        <w:numPr>
          <w:ilvl w:val="0"/>
          <w:numId w:val="2"/>
        </w:numPr>
        <w:pBdr>
          <w:top w:space="0" w:sz="0" w:val="nil"/>
          <w:left w:space="0" w:sz="0" w:val="nil"/>
          <w:bottom w:space="0" w:sz="0" w:val="nil"/>
          <w:right w:space="0" w:sz="0" w:val="nil"/>
          <w:between w:space="0" w:sz="0" w:val="nil"/>
        </w:pBdr>
        <w:shd w:fill="auto" w:val="clear"/>
        <w:ind w:left="72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указания даются спокойным, доброжелательным тоном, чётко, без лишних слов. При необходимости ребёнку оказывается помощь.</w:t>
      </w:r>
    </w:p>
    <w:p w:rsidR="00000000" w:rsidDel="00000000" w:rsidP="00000000" w:rsidRDefault="00000000" w:rsidRPr="00000000" w14:paraId="00000090">
      <w:pPr>
        <w:pageBreakBefore w:val="0"/>
        <w:numPr>
          <w:ilvl w:val="0"/>
          <w:numId w:val="2"/>
        </w:numPr>
        <w:pBdr>
          <w:top w:space="0" w:sz="0" w:val="nil"/>
          <w:left w:space="0" w:sz="0" w:val="nil"/>
          <w:bottom w:space="0" w:sz="0" w:val="nil"/>
          <w:right w:space="0" w:sz="0" w:val="nil"/>
          <w:between w:space="0" w:sz="0" w:val="nil"/>
        </w:pBdr>
        <w:shd w:fill="auto" w:val="clear"/>
        <w:ind w:left="72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Каждое упражнение имеет своё название. При повторных  проведениях  игр дети повторяют текст, соотнося  слова с движениями.                                                              </w:t>
      </w:r>
    </w:p>
    <w:p w:rsidR="00000000" w:rsidDel="00000000" w:rsidP="00000000" w:rsidRDefault="00000000" w:rsidRPr="00000000" w14:paraId="00000091">
      <w:pPr>
        <w:pageBreakBefore w:val="0"/>
        <w:numPr>
          <w:ilvl w:val="0"/>
          <w:numId w:val="2"/>
        </w:numPr>
        <w:pBdr>
          <w:top w:space="0" w:sz="0" w:val="nil"/>
          <w:left w:space="0" w:sz="0" w:val="nil"/>
          <w:bottom w:space="0" w:sz="0" w:val="nil"/>
          <w:right w:space="0" w:sz="0" w:val="nil"/>
          <w:between w:space="0" w:sz="0" w:val="nil"/>
        </w:pBdr>
        <w:shd w:fill="auto" w:val="clear"/>
        <w:ind w:left="72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Никогда не принуждайте ребёнка к игре, попытайтесь разобраться в причине отказа, если можно то поменять игру.</w:t>
      </w:r>
    </w:p>
    <w:p w:rsidR="00000000" w:rsidDel="00000000" w:rsidP="00000000" w:rsidRDefault="00000000" w:rsidRPr="00000000" w14:paraId="00000092">
      <w:pPr>
        <w:pageBreakBefore w:val="0"/>
        <w:numPr>
          <w:ilvl w:val="0"/>
          <w:numId w:val="2"/>
        </w:numPr>
        <w:pBdr>
          <w:top w:space="0" w:sz="0" w:val="nil"/>
          <w:left w:space="0" w:sz="0" w:val="nil"/>
          <w:bottom w:space="0" w:sz="0" w:val="nil"/>
          <w:right w:space="0" w:sz="0" w:val="nil"/>
          <w:between w:space="0" w:sz="0" w:val="nil"/>
        </w:pBdr>
        <w:shd w:fill="auto" w:val="clear"/>
        <w:spacing w:after="200" w:lineRule="auto"/>
        <w:ind w:left="720" w:hanging="3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Упражнения подбираются с учетом возрастных особенностей.</w:t>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200" w:before="240" w:lineRule="auto"/>
        <w:ind w:firstLine="4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Таким образом, соединение пальцевой пластики с выразительным речевым интонированием, создание пальчикового театра, формирование образно – ассоциативного мышления – это и есть пальчиковые игры</w:t>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200" w:lineRule="auto"/>
        <w:ind w:left="720" w:hanging="3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tab/>
        <w:t xml:space="preserve">                                                                         </w:t>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200" w:before="240" w:lineRule="auto"/>
        <w:ind w:firstLine="4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Заключение</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200" w:before="24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Развивать ребёнка с пелёнок  - это модно. Но педагоги  - психологи, сторонники традиционных методов считают, что гораздо важнее помочь своим детям легче и комфортнее освоиться в том жизненном пространстве, которое их окружают, нежели нагружать раньше срока лишними заданиями. Как же быть? Просто играть с ребёнком. Поверьте, это самое благодарное время провождение.   Игры и упражнения, пальчиковые разминки, проводимые систематически с самого раннего возраста, помогают детям уверенно держать карандаш и ручку, самостоятельно заплетать косички и шнуровать ботинки , строить из мелких деталей конструктора, лепить из глины и пластилина и т.д.    Выполняя пальчиками различные упражнения, дети достигают хорошего развития мелкой моторики рук, которая не только оказывает благоприятное влияние на развитие речи, но и подготавливают их к рисованию и письму. Кисти рук приобретают хорошую подвижность, гибкость, исчезает скованность движений, это в дальнейшем облегчает приобретение навыков письма.         </w:t>
        <w:tab/>
        <w:t xml:space="preserve">Как показывает практика, пальчиковые игры способствуют  развитию мелкой моторики и координации движений рук, стимулирует слуховое и зрительное внимание,      </w:t>
        <w:tab/>
        <w:t xml:space="preserve">память, мышление, связную    </w:t>
        <w:tab/>
        <w:t xml:space="preserve">речь.                                                     Таким образом, особенностями развития мелкой моторики у детей дошкольного возраста заключается в том, что дети очень чувствительны к такому виду деятельности, что позволяет им научиться терпению и усидчивости, быть настойчивым и любопытным. Упражнения с участием рук и пальцев у детей дошкольного возраста гармонизируют тело и разум, положительно влияют на деятельность мозга, простые движения рук помогают снять умственную усталость, улучшают произношение многих  звуков, развивают речь ребёнка, ум ребёнка находится на кончике пальцев...                                       </w:t>
        <w:tab/>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200" w:before="24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spacing w:after="200" w:before="240" w:lineRule="auto"/>
        <w:ind w:firstLine="4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200" w:before="240" w:lineRule="auto"/>
        <w:ind w:firstLine="420"/>
        <w:jc w:val="both"/>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 </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200" w:before="240" w:lineRule="auto"/>
        <w:ind w:firstLine="420"/>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 </w:t>
        <w:tab/>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200" w:before="240" w:lineRule="auto"/>
        <w:ind w:firstLine="420"/>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200" w:before="240" w:lineRule="auto"/>
        <w:ind w:firstLine="420"/>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  </w:t>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200" w:before="240" w:lineRule="auto"/>
        <w:ind w:firstLine="420"/>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 </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color w:val="808080"/>
          <w:sz w:val="24"/>
          <w:szCs w:val="24"/>
        </w:rPr>
      </w:pPr>
      <w:r w:rsidDel="00000000" w:rsidR="00000000" w:rsidRPr="00000000">
        <w:rPr>
          <w:rFonts w:ascii="Times New Roman" w:cs="Times New Roman" w:eastAsia="Times New Roman" w:hAnsi="Times New Roman"/>
          <w:color w:val="808080"/>
          <w:sz w:val="24"/>
          <w:szCs w:val="24"/>
          <w:rtl w:val="0"/>
        </w:rPr>
        <w:t xml:space="preserve">.                              </w:t>
        <w:tab/>
        <w:t xml:space="preserve">                                     </w:t>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                                                                                  </w:t>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200" w:lineRule="auto"/>
        <w:ind w:firstLine="4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200" w:lineRule="auto"/>
        <w:ind w:firstLine="4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200" w:lineRule="auto"/>
        <w:ind w:firstLine="4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Литература</w:t>
      </w:r>
    </w:p>
    <w:p w:rsidR="00000000" w:rsidDel="00000000" w:rsidP="00000000" w:rsidRDefault="00000000" w:rsidRPr="00000000" w14:paraId="000000A4">
      <w:pPr>
        <w:pageBreakBefore w:val="0"/>
        <w:numPr>
          <w:ilvl w:val="0"/>
          <w:numId w:val="3"/>
        </w:numPr>
        <w:pBdr>
          <w:top w:space="0" w:sz="0" w:val="nil"/>
          <w:left w:space="0" w:sz="0" w:val="nil"/>
          <w:bottom w:space="0" w:sz="0" w:val="nil"/>
          <w:right w:space="0" w:sz="0" w:val="nil"/>
          <w:between w:space="0" w:sz="0" w:val="nil"/>
        </w:pBdr>
        <w:shd w:fill="auto" w:val="clear"/>
        <w:ind w:left="720" w:hanging="3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Белая, А.Е. Пальчиковые игры [текст]:/А.Е. Белая. – Москва, Астрель,2002-46стр.</w:t>
      </w:r>
    </w:p>
    <w:p w:rsidR="00000000" w:rsidDel="00000000" w:rsidP="00000000" w:rsidRDefault="00000000" w:rsidRPr="00000000" w14:paraId="000000A5">
      <w:pPr>
        <w:pageBreakBefore w:val="0"/>
        <w:numPr>
          <w:ilvl w:val="0"/>
          <w:numId w:val="3"/>
        </w:numPr>
        <w:pBdr>
          <w:top w:space="0" w:sz="0" w:val="nil"/>
          <w:left w:space="0" w:sz="0" w:val="nil"/>
          <w:bottom w:space="0" w:sz="0" w:val="nil"/>
          <w:right w:space="0" w:sz="0" w:val="nil"/>
          <w:between w:space="0" w:sz="0" w:val="nil"/>
        </w:pBdr>
        <w:shd w:fill="auto" w:val="clear"/>
        <w:ind w:left="720" w:hanging="3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Гаврина, С.Е. Развиваем руки – чтобы учиться и писать и красиво рисовать [текст]: /С.Е. Гаврина. – Ярославль Академия рисования, 2005-300стр.</w:t>
      </w:r>
    </w:p>
    <w:p w:rsidR="00000000" w:rsidDel="00000000" w:rsidP="00000000" w:rsidRDefault="00000000" w:rsidRPr="00000000" w14:paraId="000000A6">
      <w:pPr>
        <w:pageBreakBefore w:val="0"/>
        <w:numPr>
          <w:ilvl w:val="0"/>
          <w:numId w:val="3"/>
        </w:numPr>
        <w:pBdr>
          <w:top w:space="0" w:sz="0" w:val="nil"/>
          <w:left w:space="0" w:sz="0" w:val="nil"/>
          <w:bottom w:space="0" w:sz="0" w:val="nil"/>
          <w:right w:space="0" w:sz="0" w:val="nil"/>
          <w:between w:space="0" w:sz="0" w:val="nil"/>
        </w:pBdr>
        <w:shd w:fill="auto" w:val="clear"/>
        <w:ind w:left="720" w:hanging="3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Рымчук Н.С.Оригинальные пальчиковые игры [текст]:/ Н.С. Рымчук, Рипол классик, 2008-250стр.</w:t>
      </w:r>
    </w:p>
    <w:p w:rsidR="00000000" w:rsidDel="00000000" w:rsidP="00000000" w:rsidRDefault="00000000" w:rsidRPr="00000000" w14:paraId="000000A7">
      <w:pPr>
        <w:pageBreakBefore w:val="0"/>
        <w:numPr>
          <w:ilvl w:val="0"/>
          <w:numId w:val="3"/>
        </w:numPr>
        <w:pBdr>
          <w:top w:space="0" w:sz="0" w:val="nil"/>
          <w:left w:space="0" w:sz="0" w:val="nil"/>
          <w:bottom w:space="0" w:sz="0" w:val="nil"/>
          <w:right w:space="0" w:sz="0" w:val="nil"/>
          <w:between w:space="0" w:sz="0" w:val="nil"/>
        </w:pBdr>
        <w:shd w:fill="auto" w:val="clear"/>
        <w:ind w:left="720" w:hanging="3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Савина Л.П. Пальчиковая гимнастика [текст]: /Л.П.савина. – Москва АСТ, 2002-44стр.</w:t>
      </w:r>
    </w:p>
    <w:p w:rsidR="00000000" w:rsidDel="00000000" w:rsidP="00000000" w:rsidRDefault="00000000" w:rsidRPr="00000000" w14:paraId="000000A8">
      <w:pPr>
        <w:pageBreakBefore w:val="0"/>
        <w:numPr>
          <w:ilvl w:val="0"/>
          <w:numId w:val="3"/>
        </w:numPr>
        <w:pBdr>
          <w:top w:space="0" w:sz="0" w:val="nil"/>
          <w:left w:space="0" w:sz="0" w:val="nil"/>
          <w:bottom w:space="0" w:sz="0" w:val="nil"/>
          <w:right w:space="0" w:sz="0" w:val="nil"/>
          <w:between w:space="0" w:sz="0" w:val="nil"/>
        </w:pBdr>
        <w:shd w:fill="auto" w:val="clear"/>
        <w:ind w:left="720" w:hanging="3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Солнцева. Е.А. 200упражнений для развития общей и мелкой моторики[ текст]:/ Е.А.Солнцева. – Москва. Астрель, 2007-98стр.</w:t>
      </w:r>
    </w:p>
    <w:p w:rsidR="00000000" w:rsidDel="00000000" w:rsidP="00000000" w:rsidRDefault="00000000" w:rsidRPr="00000000" w14:paraId="000000A9">
      <w:pPr>
        <w:pageBreakBefore w:val="0"/>
        <w:numPr>
          <w:ilvl w:val="0"/>
          <w:numId w:val="3"/>
        </w:numPr>
        <w:pBdr>
          <w:top w:space="0" w:sz="0" w:val="nil"/>
          <w:left w:space="0" w:sz="0" w:val="nil"/>
          <w:bottom w:space="0" w:sz="0" w:val="nil"/>
          <w:right w:space="0" w:sz="0" w:val="nil"/>
          <w:between w:space="0" w:sz="0" w:val="nil"/>
        </w:pBdr>
        <w:shd w:fill="auto" w:val="clear"/>
        <w:spacing w:after="200" w:lineRule="auto"/>
        <w:ind w:left="720" w:hanging="3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Черенкова Е. Оригинальные пальчиковые игры [текст]: /Е.Черенкова. – Москва, 2008-177стр.</w:t>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6">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7">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9">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200" w:lineRule="auto"/>
        <w:ind w:firstLine="4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rPr>
          <w:rFonts w:ascii="Calibri" w:cs="Calibri" w:eastAsia="Calibri" w:hAnsi="Calibri"/>
          <w:color w:val="ff0000"/>
          <w:sz w:val="36"/>
          <w:szCs w:val="36"/>
        </w:rPr>
      </w:pPr>
      <w:r w:rsidDel="00000000" w:rsidR="00000000" w:rsidRPr="00000000">
        <w:rPr>
          <w:rtl w:val="0"/>
        </w:rPr>
      </w:r>
    </w:p>
    <w:sectPr>
      <w:pgSz w:h="15840" w:w="12240" w:orient="portrait"/>
      <w:pgMar w:bottom="566.9291338582677" w:top="566.9291338582677" w:left="1139.527559055118" w:right="901.4173228346458"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